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5A" w:rsidRPr="00DA615A" w:rsidRDefault="00DA615A" w:rsidP="00DA615A">
      <w:pPr>
        <w:spacing w:after="300"/>
        <w:jc w:val="left"/>
        <w:outlineLvl w:val="2"/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</w:pPr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"Диагностическое значение определения уровня иммуноглобулинов в сыворотке крови у пациентов с </w:t>
      </w:r>
      <w:proofErr w:type="spellStart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обструктивными</w:t>
      </w:r>
      <w:proofErr w:type="spellEnd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 заболеваниями легких</w:t>
      </w:r>
      <w:proofErr w:type="gramStart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.", </w:t>
      </w:r>
      <w:proofErr w:type="gramEnd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2012г., </w:t>
      </w:r>
      <w:proofErr w:type="spellStart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Брыляева</w:t>
      </w:r>
      <w:proofErr w:type="spellEnd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 Е.В., Крюков Н.Н., </w:t>
      </w:r>
      <w:proofErr w:type="spellStart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Жестков</w:t>
      </w:r>
      <w:proofErr w:type="spellEnd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 А.В., </w:t>
      </w:r>
      <w:proofErr w:type="spellStart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Хапман</w:t>
      </w:r>
      <w:proofErr w:type="spellEnd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 М.Э., </w:t>
      </w:r>
      <w:proofErr w:type="spellStart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Курамшин</w:t>
      </w:r>
      <w:proofErr w:type="spellEnd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 А.В., </w:t>
      </w:r>
      <w:proofErr w:type="spellStart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Ламзин</w:t>
      </w:r>
      <w:proofErr w:type="spellEnd"/>
      <w:r w:rsidRPr="00DA615A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 И.М.</w:t>
      </w:r>
    </w:p>
    <w:p w:rsidR="00DA615A" w:rsidRPr="00DA615A" w:rsidRDefault="00DA615A" w:rsidP="00DA615A">
      <w:pPr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proofErr w:type="spellStart"/>
      <w:r w:rsidRPr="00DA615A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>Всеросийская</w:t>
      </w:r>
      <w:proofErr w:type="spellEnd"/>
      <w:r w:rsidRPr="00DA615A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 xml:space="preserve"> научн</w:t>
      </w:r>
      <w:proofErr w:type="gramStart"/>
      <w:r w:rsidRPr="00DA615A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>о-</w:t>
      </w:r>
      <w:proofErr w:type="gramEnd"/>
      <w:r w:rsidRPr="00DA615A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 xml:space="preserve"> </w:t>
      </w:r>
      <w:proofErr w:type="spellStart"/>
      <w:r w:rsidRPr="00DA615A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>практичесая</w:t>
      </w:r>
      <w:proofErr w:type="spellEnd"/>
      <w:r w:rsidRPr="00DA615A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 xml:space="preserve"> конференция по клиническим разделам в трансфузиологии Трансфузиология XXI века: проблемы, задачи, перспективы развития. 2012 год. Казань</w:t>
      </w:r>
    </w:p>
    <w:p w:rsidR="00DA615A" w:rsidRPr="00DA615A" w:rsidRDefault="00DA615A" w:rsidP="00DA615A">
      <w:pPr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b/>
          <w:bCs/>
          <w:color w:val="3B3529"/>
          <w:sz w:val="36"/>
          <w:szCs w:val="36"/>
          <w:lang w:eastAsia="ru-RU"/>
        </w:rPr>
        <w:t xml:space="preserve">Диагностическое значение определения уровня иммуноглобулинов в сыворотке крови у пациентов с </w:t>
      </w:r>
      <w:proofErr w:type="spellStart"/>
      <w:r w:rsidRPr="00DA615A">
        <w:rPr>
          <w:rFonts w:ascii="Times New Roman" w:eastAsia="Times New Roman" w:hAnsi="Times New Roman" w:cs="Times New Roman"/>
          <w:b/>
          <w:bCs/>
          <w:color w:val="3B3529"/>
          <w:sz w:val="36"/>
          <w:szCs w:val="36"/>
          <w:lang w:eastAsia="ru-RU"/>
        </w:rPr>
        <w:t>обструктивными</w:t>
      </w:r>
      <w:proofErr w:type="spellEnd"/>
      <w:r w:rsidRPr="00DA615A">
        <w:rPr>
          <w:rFonts w:ascii="Times New Roman" w:eastAsia="Times New Roman" w:hAnsi="Times New Roman" w:cs="Times New Roman"/>
          <w:b/>
          <w:bCs/>
          <w:color w:val="3B3529"/>
          <w:sz w:val="36"/>
          <w:szCs w:val="36"/>
          <w:lang w:eastAsia="ru-RU"/>
        </w:rPr>
        <w:t xml:space="preserve"> заболеваниями легких.</w:t>
      </w:r>
    </w:p>
    <w:p w:rsidR="00DA615A" w:rsidRPr="00DA615A" w:rsidRDefault="00DA615A" w:rsidP="00DA615A">
      <w:pPr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Брыляева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Елена Владимировна, Крюков Николай Николаевич,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Жестков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Александр Викторович,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Хапман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Марат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Эрикович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,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Курамшин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Андрей Викторович</w:t>
      </w:r>
      <w:proofErr w:type="gram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,</w:t>
      </w:r>
      <w:proofErr w:type="gram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Ламзин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Иван Михайлович</w:t>
      </w:r>
    </w:p>
    <w:p w:rsidR="00DA615A" w:rsidRPr="00DA615A" w:rsidRDefault="00DA615A" w:rsidP="00DA615A">
      <w:pPr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«Ульяновская областная станция переливания крови»,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г</w:t>
      </w:r>
      <w:proofErr w:type="gram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.У</w:t>
      </w:r>
      <w:proofErr w:type="gram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льяновск</w:t>
      </w:r>
      <w:proofErr w:type="spellEnd"/>
    </w:p>
    <w:p w:rsidR="00DA615A" w:rsidRPr="00DA615A" w:rsidRDefault="00DA615A" w:rsidP="00DA615A">
      <w:pPr>
        <w:spacing w:after="300"/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«Самарский государственный медицинский университет» Кафедра внутренних болезней «Самарский государственный медицинский университет Кафедра общей и клинической микробиологии, иммунологии и аллергологии.</w:t>
      </w:r>
    </w:p>
    <w:p w:rsidR="00DA615A" w:rsidRPr="00DA615A" w:rsidRDefault="00DA615A" w:rsidP="00DA615A">
      <w:pPr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Адрес для переписки: </w:t>
      </w:r>
      <w:hyperlink r:id="rId6" w:history="1">
        <w:r w:rsidRPr="00DA615A">
          <w:rPr>
            <w:rFonts w:ascii="Times New Roman" w:eastAsia="Times New Roman" w:hAnsi="Times New Roman" w:cs="Times New Roman"/>
            <w:color w:val="016A93"/>
            <w:sz w:val="20"/>
            <w:szCs w:val="20"/>
            <w:u w:val="single"/>
            <w:lang w:eastAsia="ru-RU"/>
          </w:rPr>
          <w:t>brylyaeva@yanclex.ru, ospk@mv.ru</w:t>
        </w:r>
        <w:r w:rsidRPr="00DA615A">
          <w:rPr>
            <w:rFonts w:ascii="Times New Roman" w:eastAsia="Times New Roman" w:hAnsi="Times New Roman" w:cs="Times New Roman"/>
            <w:color w:val="016A93"/>
            <w:sz w:val="20"/>
            <w:szCs w:val="20"/>
            <w:u w:val="single"/>
            <w:lang w:eastAsia="ru-RU"/>
          </w:rPr>
          <w:br/>
        </w:r>
      </w:hyperlink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Хроническая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обструктивная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болезнь легких (ХОБЛ) и пылевые болезни легких (ПЗЛ) в настоящее время относятся к числу наиболее распространенных заболеваний человека и занимают одно из ведущих мест по числу дней нетрудоспособности,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ннвалидизации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и смертности [1], а также четвертое место среди причин смерти в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промыщленно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развитых странах мира. В последние годы в Ульяновском регионе ХОБЛ и пылевые заболевания легких занимают первое место в структуре легочной патологии. Значительную часть из них составляют пневмокониозы (ПКЗ) и хронический пылевой бронхит. Поражения легких от воздействия пылевых частиц характеризуются необратимостью течения, приводят к снижению качественных параметров жизни и сокращают продолжительность жизни больных. Необратимость течения пылевых заболеваний легких и отсутствие специфических методов лечения делают особенно актуальной задачу их раннего выявления и прогнозирования течения.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Установление диагноза ХОБЛ и ПКЗ происходит чаще всего со значительным опозданием, так как морфологическими исследованиями было доказано опережающее развитие пылевого фиброза легких по сравнению с рентгенологическими изменениями. Это оправдывает применение сложных технологий в диагностике как ХОБЛ, так и пылевых заболеваний легких. К таким технологиям можно отнести иммунологические исследования.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Большое значение придается иммунным механизмам и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цитокиновой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регуляции в развитии пролиферативной стадии воспаления в процессе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ремоделирования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бронхов при заболеваниях легких различной этиологии.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Мы изучали содержание иммуноглобулинов (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) у больных с ХОБЛ (180 человек) и с профессиональными заболеваниями легких(120 человек). Группа сравнения- 100 человек (здоровые доноры). Содержание иммуноглобулинов</w:t>
      </w:r>
      <w:proofErr w:type="gram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А</w:t>
      </w:r>
      <w:proofErr w:type="gram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, М, G в сыворотке определяли методом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Манчини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. Концентрацию общего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IgE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в сыворотке крови пациентов определяли с помощью наборов ДИА-плюс (Швейцария) и НПФ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Хема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(Москва, Россия).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Отмечается повышение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IgA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при </w:t>
      </w:r>
      <w:proofErr w:type="gram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средне-тяжелом</w:t>
      </w:r>
      <w:proofErr w:type="gram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и тяжелом течении ХОБЛ, относительное снижение концентрации данного иммуноглобулина при переходе к тяжелому течению. Уровень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IgA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повышен при хроническом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пьшевом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бронхите (ХПБ). Снижение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IgA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при тяжелом течении ХОБЛ по сравнению со </w:t>
      </w:r>
      <w:proofErr w:type="gram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средне-тяжелым</w:t>
      </w:r>
      <w:proofErr w:type="gram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может быть объяснено угнетением системы фагоцитоза. Другой возможной причиной снижения уровня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IgA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при тяжелой ХОБЛ является увеличение при данной степени тяжести ХОБЛ количества бактериальных антигенов и токсинов, с которыми </w:t>
      </w:r>
      <w:proofErr w:type="spellStart"/>
      <w:proofErr w:type="gram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lgAc</w:t>
      </w:r>
      <w:proofErr w:type="gram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пeцифичecки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связывается. Концентрация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IgM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всыворотке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крови не изменена при легком течении ХОБЛ, повышена при </w:t>
      </w:r>
      <w:proofErr w:type="gram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средне-тяжелом</w:t>
      </w:r>
      <w:proofErr w:type="gram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и тяжелом течении ХОБЛ, хроническом пылевом бронхите. Ранее подобные изменения гуморальных факторов иммунитета выявлены у рабочих, имеющих производственный контакт с микробными ферментами, в нашем же исследовании это может косвенно свидетельствовать о достаточно высокой микробной обсемененности бронхиального дерева при ХОБЛ и профессиональных формах бронхита. Кроме того, повышение концентрации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IgA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в сыворотке крови при ХПБ является достаточно характерным изменением при пылевых заболеваниях легких.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lastRenderedPageBreak/>
        <w:t xml:space="preserve">Уровень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IgG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не изменен при легком течении ХОБЛ, снижен при </w:t>
      </w:r>
      <w:proofErr w:type="gram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средне-тяжелом</w:t>
      </w:r>
      <w:proofErr w:type="gram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течении ХОБЛ, ХПБ, повышен при тяжелом течении ХОБЛ.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По всей видимости, снижение уровня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IgG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в сыворотке крови, выявленное нами при ХОБЛ </w:t>
      </w:r>
      <w:proofErr w:type="gram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средне-тяжелого</w:t>
      </w:r>
      <w:proofErr w:type="gram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течения и хроническом пылевом бронхите, следует трактовать как уменьшение потребности в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опсонизации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бактерий и реакции связывания комплемента. В какой-то степени это может быть результатом десенсибилизации за счет элиминации микробных агентов. Уменьшение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IgG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возможно и за счет прямого связывания с протеинами микроорганизмов в респираторном тракте.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При </w:t>
      </w:r>
      <w:proofErr w:type="gram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средне-тяжелом</w:t>
      </w:r>
      <w:proofErr w:type="gram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течении ХОБЛ и хроническом пылевом бронхите существует стойкое снижение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IgG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, что свидетельствует об истощении защитной роли антител этого класса при антигенном воздействии на организм различных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аэрополлютантов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, в том числе, неорганической пыли.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Обращает на себя внимание повышение уровней общего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</w:t>
      </w:r>
      <w:proofErr w:type="spellEnd"/>
      <w:proofErr w:type="gram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Е</w:t>
      </w:r>
      <w:proofErr w:type="gram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в сыворотке крови у всех обследованных групп пациентов. Максимальное увеличение концентрации общего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IgE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выявлено при ХПБ до величин, характерных для аллергической сенсибилизации.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Проведенные нами исследования дополняют и объясняют полученные ранее данные о повышении уровня общего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IgE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при некоторых бронхолегочных заболеваниях профессиональной этиологии [3].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На наш взгляд, повышение уровня общего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IgE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при профессиональном бронхите связано с тем, что в последнее время в производственной среде все большее распространение получают промышленные аэрозоли сложного состава, содержащие, кроме диоксида кремния, различные полимерные смолы и химические вещества, обладающие раздражающим и сенсибилизирующим действием.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При ХОБЛ повышение общего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IgE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, по всей видимости, объясняется формированием сенсибилизации за счет воздействия компонентов табачного дыма, химических веществ,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аэрополлютантов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атмосферного воздуха и бактериальной сенсибилизации [4].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Данный факт позволяет предположить, что общий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Ig</w:t>
      </w:r>
      <w:proofErr w:type="spellEnd"/>
      <w:proofErr w:type="gram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Е</w:t>
      </w:r>
      <w:proofErr w:type="gram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участвует в патогенезе пылевых заболеваний легких.</w:t>
      </w:r>
    </w:p>
    <w:p w:rsidR="00DA615A" w:rsidRPr="00DA615A" w:rsidRDefault="00DA615A" w:rsidP="00DA615A">
      <w:pPr>
        <w:spacing w:after="300"/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Таким образом, проведенные исследования показали, что при контакте с высокими концентрациями промышленных аэрозолей происходит активация местного иммунитета и факторов неспецифической защиты до развития рентгенологических признаков патологии легких. Примененные нами методы целесообразно включать наряду с рентгенографией легких, оценкой функции внешнего дыхания с проведением проб с </w:t>
      </w:r>
      <w:proofErr w:type="spellStart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бронхолитиками</w:t>
      </w:r>
      <w:proofErr w:type="spellEnd"/>
      <w:r w:rsidRPr="00DA615A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 xml:space="preserve"> в программу предварительных и периодических медицинских осмотров для выявления индивидуальной чувствительности и прогностических рисков развития профессионального заболевания легких. Определение гуморальных факторов позволит точнее оценить динамику патологического процесса в легких и предупредить развитие инфекционных осложнений пылевой патологии легких.</w:t>
      </w:r>
    </w:p>
    <w:p w:rsidR="00DA615A" w:rsidRPr="00DA615A" w:rsidRDefault="00DA615A" w:rsidP="00DA615A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DA615A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>Список использованной литературы.</w:t>
      </w:r>
    </w:p>
    <w:p w:rsidR="00DA615A" w:rsidRPr="00DA615A" w:rsidRDefault="00DA615A" w:rsidP="00DA615A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3B3529"/>
          <w:sz w:val="20"/>
          <w:szCs w:val="20"/>
          <w:lang w:eastAsia="ru-RU"/>
        </w:rPr>
      </w:pPr>
      <w:proofErr w:type="spellStart"/>
      <w:r w:rsidRPr="00DA615A">
        <w:rPr>
          <w:rFonts w:ascii="Arial" w:eastAsia="Times New Roman" w:hAnsi="Arial" w:cs="Arial"/>
          <w:color w:val="3B3529"/>
          <w:sz w:val="20"/>
          <w:szCs w:val="20"/>
          <w:lang w:eastAsia="ru-RU"/>
        </w:rPr>
        <w:t>Чучалин</w:t>
      </w:r>
      <w:proofErr w:type="spellEnd"/>
      <w:r w:rsidRPr="00DA615A">
        <w:rPr>
          <w:rFonts w:ascii="Arial" w:eastAsia="Times New Roman" w:hAnsi="Arial" w:cs="Arial"/>
          <w:color w:val="3B3529"/>
          <w:sz w:val="20"/>
          <w:szCs w:val="20"/>
          <w:lang w:eastAsia="ru-RU"/>
        </w:rPr>
        <w:t xml:space="preserve"> А.Г. Хронические </w:t>
      </w:r>
      <w:proofErr w:type="spellStart"/>
      <w:r w:rsidRPr="00DA615A">
        <w:rPr>
          <w:rFonts w:ascii="Arial" w:eastAsia="Times New Roman" w:hAnsi="Arial" w:cs="Arial"/>
          <w:color w:val="3B3529"/>
          <w:sz w:val="20"/>
          <w:szCs w:val="20"/>
          <w:lang w:eastAsia="ru-RU"/>
        </w:rPr>
        <w:t>обструктивные</w:t>
      </w:r>
      <w:proofErr w:type="spellEnd"/>
      <w:r w:rsidRPr="00DA615A">
        <w:rPr>
          <w:rFonts w:ascii="Arial" w:eastAsia="Times New Roman" w:hAnsi="Arial" w:cs="Arial"/>
          <w:color w:val="3B3529"/>
          <w:sz w:val="20"/>
          <w:szCs w:val="20"/>
          <w:lang w:eastAsia="ru-RU"/>
        </w:rPr>
        <w:t xml:space="preserve"> болезни легких. - Москва: Издательство БИНОМ, 1998. - С. 309-320.</w:t>
      </w:r>
    </w:p>
    <w:p w:rsidR="00DA615A" w:rsidRPr="00DA615A" w:rsidRDefault="00DA615A" w:rsidP="00DA615A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3B3529"/>
          <w:sz w:val="20"/>
          <w:szCs w:val="20"/>
          <w:lang w:eastAsia="ru-RU"/>
        </w:rPr>
      </w:pPr>
      <w:r w:rsidRPr="00DA615A">
        <w:rPr>
          <w:rFonts w:ascii="Arial" w:eastAsia="Times New Roman" w:hAnsi="Arial" w:cs="Arial"/>
          <w:color w:val="3B3529"/>
          <w:sz w:val="20"/>
          <w:szCs w:val="20"/>
          <w:lang w:eastAsia="ru-RU"/>
        </w:rPr>
        <w:t xml:space="preserve">Косарев В.В., </w:t>
      </w:r>
      <w:proofErr w:type="gramStart"/>
      <w:r w:rsidRPr="00DA615A">
        <w:rPr>
          <w:rFonts w:ascii="Arial" w:eastAsia="Times New Roman" w:hAnsi="Arial" w:cs="Arial"/>
          <w:color w:val="3B3529"/>
          <w:sz w:val="20"/>
          <w:szCs w:val="20"/>
          <w:lang w:eastAsia="ru-RU"/>
        </w:rPr>
        <w:t>Жесткое</w:t>
      </w:r>
      <w:proofErr w:type="gramEnd"/>
      <w:r w:rsidRPr="00DA615A">
        <w:rPr>
          <w:rFonts w:ascii="Arial" w:eastAsia="Times New Roman" w:hAnsi="Arial" w:cs="Arial"/>
          <w:color w:val="3B3529"/>
          <w:sz w:val="20"/>
          <w:szCs w:val="20"/>
          <w:lang w:eastAsia="ru-RU"/>
        </w:rPr>
        <w:t xml:space="preserve"> А.В., Лебедин Ю.С. Диагностика ингаляционного воздействия промышленных аэрозолей. Пульмонология. 2003; №1.-С.21-4</w:t>
      </w:r>
    </w:p>
    <w:p w:rsidR="00DA615A" w:rsidRPr="00DA615A" w:rsidRDefault="00DA615A" w:rsidP="00DA615A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3B3529"/>
          <w:sz w:val="20"/>
          <w:szCs w:val="20"/>
          <w:lang w:eastAsia="ru-RU"/>
        </w:rPr>
      </w:pPr>
      <w:r w:rsidRPr="00DA615A">
        <w:rPr>
          <w:rFonts w:ascii="Arial" w:eastAsia="Times New Roman" w:hAnsi="Arial" w:cs="Arial"/>
          <w:color w:val="3B3529"/>
          <w:sz w:val="20"/>
          <w:szCs w:val="20"/>
          <w:lang w:eastAsia="ru-RU"/>
        </w:rPr>
        <w:t>Артамонова В.Г., Кузнецов Н.Ф., Гаджиев А.С. Пневмокониозы. Актуальные проблемы профессиональной и экологической патологии. Курск. 1994. 108-9.</w:t>
      </w:r>
    </w:p>
    <w:p w:rsidR="00DA615A" w:rsidRPr="00DA615A" w:rsidRDefault="00DA615A" w:rsidP="00DA615A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3B3529"/>
          <w:sz w:val="20"/>
          <w:szCs w:val="20"/>
          <w:lang w:eastAsia="ru-RU"/>
        </w:rPr>
      </w:pPr>
      <w:proofErr w:type="spellStart"/>
      <w:r w:rsidRPr="00DA615A">
        <w:rPr>
          <w:rFonts w:ascii="Arial" w:eastAsia="Times New Roman" w:hAnsi="Arial" w:cs="Arial"/>
          <w:color w:val="3B3529"/>
          <w:sz w:val="20"/>
          <w:szCs w:val="20"/>
          <w:lang w:eastAsia="ru-RU"/>
        </w:rPr>
        <w:t>Яздовский</w:t>
      </w:r>
      <w:proofErr w:type="spellEnd"/>
      <w:r w:rsidRPr="00DA615A">
        <w:rPr>
          <w:rFonts w:ascii="Arial" w:eastAsia="Times New Roman" w:hAnsi="Arial" w:cs="Arial"/>
          <w:color w:val="3B3529"/>
          <w:sz w:val="20"/>
          <w:szCs w:val="20"/>
          <w:lang w:eastAsia="ru-RU"/>
        </w:rPr>
        <w:t xml:space="preserve"> В.В. HLA и аллергические заболевания. Пульмонология. 1994: №6.-С.19.</w:t>
      </w:r>
    </w:p>
    <w:p w:rsidR="001D1F39" w:rsidRDefault="001D1F39">
      <w:bookmarkStart w:id="0" w:name="_GoBack"/>
      <w:bookmarkEnd w:id="0"/>
    </w:p>
    <w:sectPr w:rsidR="001D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225"/>
    <w:multiLevelType w:val="multilevel"/>
    <w:tmpl w:val="00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5A"/>
    <w:rsid w:val="001D1F39"/>
    <w:rsid w:val="00534E84"/>
    <w:rsid w:val="00790DF7"/>
    <w:rsid w:val="00D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4"/>
  </w:style>
  <w:style w:type="paragraph" w:styleId="3">
    <w:name w:val="heading 3"/>
    <w:basedOn w:val="a"/>
    <w:link w:val="30"/>
    <w:uiPriority w:val="9"/>
    <w:qFormat/>
    <w:rsid w:val="00DA615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6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A61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6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4"/>
  </w:style>
  <w:style w:type="paragraph" w:styleId="3">
    <w:name w:val="heading 3"/>
    <w:basedOn w:val="a"/>
    <w:link w:val="30"/>
    <w:uiPriority w:val="9"/>
    <w:qFormat/>
    <w:rsid w:val="00DA615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6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A61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6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lyaeva@yancl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2024-04-22T06:10:00Z</dcterms:created>
  <dcterms:modified xsi:type="dcterms:W3CDTF">2024-04-22T06:10:00Z</dcterms:modified>
</cp:coreProperties>
</file>